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Общество с ограниченной ответственностью "Гамма"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ПРИКАЗ № 3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24.01.2022                   </w:t>
        <w:tab/>
        <w:tab/>
        <w:tab/>
        <w:tab/>
        <w:tab/>
        <w:tab/>
        <w:tab/>
        <w:tab/>
        <w:t xml:space="preserve">г. Москва</w:t>
      </w:r>
    </w:p>
    <w:p w:rsidR="00000000" w:rsidDel="00000000" w:rsidP="00000000" w:rsidRDefault="00000000" w:rsidRPr="00000000" w14:paraId="00000006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 введении электронного кадрового документооборота </w:t>
      </w:r>
    </w:p>
    <w:p w:rsidR="00000000" w:rsidDel="00000000" w:rsidP="00000000" w:rsidRDefault="00000000" w:rsidRPr="00000000" w14:paraId="00000008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В целях оптимизации кадрового взаимодействия с работниками, упрощения процедуры оформления трудовых отношений, экономии трудовых и материальных ресурсов организации в соответствии с ч. 2 ст. 22.2 ТК РФ</w:t>
      </w:r>
    </w:p>
    <w:p w:rsidR="00000000" w:rsidDel="00000000" w:rsidP="00000000" w:rsidRDefault="00000000" w:rsidRPr="00000000" w14:paraId="0000000A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ПРИКАЗЫВАЮ:</w:t>
      </w:r>
    </w:p>
    <w:p w:rsidR="00000000" w:rsidDel="00000000" w:rsidP="00000000" w:rsidRDefault="00000000" w:rsidRPr="00000000" w14:paraId="0000000B">
      <w:pPr>
        <w:ind w:left="840" w:hanging="300"/>
        <w:jc w:val="both"/>
        <w:rPr/>
      </w:pPr>
      <w:r w:rsidDel="00000000" w:rsidR="00000000" w:rsidRPr="00000000">
        <w:rPr>
          <w:rtl w:val="0"/>
        </w:rPr>
        <w:t xml:space="preserve">1.</w:t>
        <w:tab/>
        <w:t xml:space="preserve">Ввести в организации электронный кадровый документооборот (далее - КЭДО) с 21.03.2022.</w:t>
      </w:r>
    </w:p>
    <w:p w:rsidR="00000000" w:rsidDel="00000000" w:rsidP="00000000" w:rsidRDefault="00000000" w:rsidRPr="00000000" w14:paraId="0000000C">
      <w:pPr>
        <w:ind w:left="840" w:hanging="300"/>
        <w:jc w:val="both"/>
        <w:rPr/>
      </w:pPr>
      <w:r w:rsidDel="00000000" w:rsidR="00000000" w:rsidRPr="00000000">
        <w:rPr>
          <w:rtl w:val="0"/>
        </w:rPr>
        <w:t xml:space="preserve">2.</w:t>
        <w:tab/>
        <w:t xml:space="preserve">КЭДО осуществлять посредством цифровой платформы "YYYY".</w:t>
      </w:r>
    </w:p>
    <w:p w:rsidR="00000000" w:rsidDel="00000000" w:rsidP="00000000" w:rsidRDefault="00000000" w:rsidRPr="00000000" w14:paraId="0000000D">
      <w:pPr>
        <w:ind w:left="840" w:hanging="300"/>
        <w:jc w:val="both"/>
        <w:rPr/>
      </w:pPr>
      <w:r w:rsidDel="00000000" w:rsidR="00000000" w:rsidRPr="00000000">
        <w:rPr>
          <w:rtl w:val="0"/>
        </w:rPr>
        <w:t xml:space="preserve">3.</w:t>
        <w:tab/>
        <w:t xml:space="preserve">Начальнику отдела защиты информации Харину А.А. разработать порядок ведения кадрового документооборота и представить его на утверждение. Срок исполнения - до 07.02.2022.</w:t>
      </w:r>
    </w:p>
    <w:p w:rsidR="00000000" w:rsidDel="00000000" w:rsidP="00000000" w:rsidRDefault="00000000" w:rsidRPr="00000000" w14:paraId="0000000E">
      <w:pPr>
        <w:ind w:left="840" w:hanging="300"/>
        <w:jc w:val="both"/>
        <w:rPr/>
      </w:pPr>
      <w:r w:rsidDel="00000000" w:rsidR="00000000" w:rsidRPr="00000000">
        <w:rPr>
          <w:rtl w:val="0"/>
        </w:rPr>
        <w:t xml:space="preserve">4.</w:t>
        <w:tab/>
        <w:t xml:space="preserve">Начальнику технического отдела Кучкову И.В. обеспечить в срок до 28.02.2022 уведомление работников о переходе на взаимодействие с работодателем посредством КЭДО и праве работника дать согласие на указанное взаимодействие.</w:t>
      </w:r>
    </w:p>
    <w:p w:rsidR="00000000" w:rsidDel="00000000" w:rsidP="00000000" w:rsidRDefault="00000000" w:rsidRPr="00000000" w14:paraId="0000000F">
      <w:pPr>
        <w:ind w:left="840" w:hanging="300"/>
        <w:jc w:val="both"/>
        <w:rPr/>
      </w:pPr>
      <w:r w:rsidDel="00000000" w:rsidR="00000000" w:rsidRPr="00000000">
        <w:rPr>
          <w:rtl w:val="0"/>
        </w:rPr>
        <w:t xml:space="preserve">5.</w:t>
        <w:tab/>
        <w:t xml:space="preserve">Начальнику технического отдела Кучкову И.В. организовать за счет средств организации получение усиленных квалифицированных электронных подписей для работников, давших письменное согласие на взаимодействие с работодателем посредством КЭДО.</w:t>
      </w:r>
    </w:p>
    <w:p w:rsidR="00000000" w:rsidDel="00000000" w:rsidP="00000000" w:rsidRDefault="00000000" w:rsidRPr="00000000" w14:paraId="00000010">
      <w:pPr>
        <w:ind w:left="840" w:hanging="300"/>
        <w:jc w:val="both"/>
        <w:rPr/>
      </w:pPr>
      <w:r w:rsidDel="00000000" w:rsidR="00000000" w:rsidRPr="00000000">
        <w:rPr>
          <w:rtl w:val="0"/>
        </w:rPr>
        <w:t xml:space="preserve">6.</w:t>
        <w:tab/>
        <w:t xml:space="preserve">Утвердить перечень электронных документов, в отношении которых осуществляется КЭДО (Приложение N 1).</w:t>
      </w:r>
    </w:p>
    <w:p w:rsidR="00000000" w:rsidDel="00000000" w:rsidP="00000000" w:rsidRDefault="00000000" w:rsidRPr="00000000" w14:paraId="00000011">
      <w:pPr>
        <w:ind w:left="840" w:hanging="300"/>
        <w:jc w:val="both"/>
        <w:rPr/>
      </w:pPr>
      <w:r w:rsidDel="00000000" w:rsidR="00000000" w:rsidRPr="00000000">
        <w:rPr>
          <w:rtl w:val="0"/>
        </w:rPr>
        <w:t xml:space="preserve">7.</w:t>
        <w:tab/>
        <w:t xml:space="preserve">Утвердить перечень категорий работников, в отношении которых осуществляется КЭДО (Приложение N 2).</w:t>
      </w:r>
    </w:p>
    <w:p w:rsidR="00000000" w:rsidDel="00000000" w:rsidP="00000000" w:rsidRDefault="00000000" w:rsidRPr="00000000" w14:paraId="00000012">
      <w:pPr>
        <w:ind w:left="840" w:hanging="300"/>
        <w:jc w:val="both"/>
        <w:rPr/>
      </w:pPr>
      <w:r w:rsidDel="00000000" w:rsidR="00000000" w:rsidRPr="00000000">
        <w:rPr>
          <w:rtl w:val="0"/>
        </w:rPr>
        <w:t xml:space="preserve">8.</w:t>
        <w:tab/>
        <w:t xml:space="preserve">Контроль за исполнением настоящего приказа оставляю за собой.</w:t>
      </w:r>
    </w:p>
    <w:p w:rsidR="00000000" w:rsidDel="00000000" w:rsidP="00000000" w:rsidRDefault="00000000" w:rsidRPr="00000000" w14:paraId="00000013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Генеральный директор                              </w:t>
      </w:r>
      <w:r w:rsidDel="00000000" w:rsidR="00000000" w:rsidRPr="00000000">
        <w:rPr>
          <w:i w:val="1"/>
          <w:rtl w:val="0"/>
        </w:rPr>
        <w:t xml:space="preserve">Крылов</w:t>
      </w:r>
      <w:r w:rsidDel="00000000" w:rsidR="00000000" w:rsidRPr="00000000">
        <w:rPr>
          <w:rtl w:val="0"/>
        </w:rPr>
        <w:t xml:space="preserve">                                   И.И. Крылов</w:t>
      </w:r>
    </w:p>
    <w:p w:rsidR="00000000" w:rsidDel="00000000" w:rsidP="00000000" w:rsidRDefault="00000000" w:rsidRPr="00000000" w14:paraId="00000015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265.8101947782848"/>
        <w:gridCol w:w="3087.675093244924"/>
        <w:gridCol w:w="2672.026523000415"/>
        <w:tblGridChange w:id="0">
          <w:tblGrid>
            <w:gridCol w:w="3265.8101947782848"/>
            <w:gridCol w:w="3087.675093244924"/>
            <w:gridCol w:w="2672.0265230004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 приказом ознакомлены: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Подпись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Дата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Юрист Иванов И.В.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Иванов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Юрист Лялина А.В.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Лялина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Юрист Панина Л.К.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Панина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Старший юрист Громов Н.В.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Громов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Начальник юридического отдела Галин П.Т.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Галин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Бухгалтер Попов Г.А.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Попов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Старший бухгалтер Кашин Р.В.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Кашин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Специалист технического отдела Владимиров К.С.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Владимиров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Начальник технического отдела Кучков И.В.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Кучков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Специалист отдела защиты информации Николаев К.В.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Николаев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Начальник отдела защиты информации Харин А.А.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Х</w:t>
            </w:r>
            <w:r w:rsidDel="00000000" w:rsidR="00000000" w:rsidRPr="00000000">
              <w:rPr>
                <w:i w:val="1"/>
                <w:rtl w:val="0"/>
              </w:rPr>
              <w:t xml:space="preserve">арин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Главный бухгалтер Трифомчук Н.И.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Трифомчук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Заместитель генерального директора Кириллов Д.Д.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Кириллов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24.01.2022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ind w:left="37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before="240" w:lineRule="auto"/>
        <w:jc w:val="right"/>
        <w:rPr/>
      </w:pPr>
      <w:r w:rsidDel="00000000" w:rsidR="00000000" w:rsidRPr="00000000">
        <w:rPr>
          <w:rtl w:val="0"/>
        </w:rPr>
        <w:t xml:space="preserve">Приложение N 1</w:t>
      </w:r>
    </w:p>
    <w:p w:rsidR="00000000" w:rsidDel="00000000" w:rsidP="00000000" w:rsidRDefault="00000000" w:rsidRPr="00000000" w14:paraId="00000043">
      <w:pPr>
        <w:spacing w:before="240" w:lineRule="auto"/>
        <w:jc w:val="right"/>
        <w:rPr/>
      </w:pPr>
      <w:r w:rsidDel="00000000" w:rsidR="00000000" w:rsidRPr="00000000">
        <w:rPr>
          <w:rtl w:val="0"/>
        </w:rPr>
        <w:t xml:space="preserve">к приказу ООО "Гамма" от 24.01.2022 N 3</w:t>
      </w:r>
    </w:p>
    <w:p w:rsidR="00000000" w:rsidDel="00000000" w:rsidP="00000000" w:rsidRDefault="00000000" w:rsidRPr="00000000" w14:paraId="00000044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Перечень электронных документов,</w:t>
      </w:r>
    </w:p>
    <w:p w:rsidR="00000000" w:rsidDel="00000000" w:rsidP="00000000" w:rsidRDefault="00000000" w:rsidRPr="00000000" w14:paraId="00000046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 отношении которых осуществляется КЭДО</w:t>
      </w:r>
    </w:p>
    <w:p w:rsidR="00000000" w:rsidDel="00000000" w:rsidP="00000000" w:rsidRDefault="00000000" w:rsidRPr="00000000" w14:paraId="00000047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ind w:left="840" w:hanging="300"/>
        <w:jc w:val="both"/>
        <w:rPr/>
      </w:pPr>
      <w:r w:rsidDel="00000000" w:rsidR="00000000" w:rsidRPr="00000000">
        <w:rPr>
          <w:rtl w:val="0"/>
        </w:rPr>
        <w:t xml:space="preserve">1.</w:t>
        <w:tab/>
        <w:t xml:space="preserve">Трудовые договоры.</w:t>
      </w:r>
    </w:p>
    <w:p w:rsidR="00000000" w:rsidDel="00000000" w:rsidP="00000000" w:rsidRDefault="00000000" w:rsidRPr="00000000" w14:paraId="00000049">
      <w:pPr>
        <w:ind w:left="840" w:hanging="300"/>
        <w:jc w:val="both"/>
        <w:rPr/>
      </w:pPr>
      <w:r w:rsidDel="00000000" w:rsidR="00000000" w:rsidRPr="00000000">
        <w:rPr>
          <w:rtl w:val="0"/>
        </w:rPr>
        <w:t xml:space="preserve">2.</w:t>
        <w:tab/>
        <w:t xml:space="preserve">Договоры о материальной ответственности.</w:t>
      </w:r>
    </w:p>
    <w:p w:rsidR="00000000" w:rsidDel="00000000" w:rsidP="00000000" w:rsidRDefault="00000000" w:rsidRPr="00000000" w14:paraId="0000004A">
      <w:pPr>
        <w:ind w:left="840" w:hanging="300"/>
        <w:jc w:val="both"/>
        <w:rPr/>
      </w:pPr>
      <w:r w:rsidDel="00000000" w:rsidR="00000000" w:rsidRPr="00000000">
        <w:rPr>
          <w:rtl w:val="0"/>
        </w:rPr>
        <w:t xml:space="preserve">3.</w:t>
        <w:tab/>
        <w:t xml:space="preserve">Ученические договоры.</w:t>
      </w:r>
    </w:p>
    <w:p w:rsidR="00000000" w:rsidDel="00000000" w:rsidP="00000000" w:rsidRDefault="00000000" w:rsidRPr="00000000" w14:paraId="0000004B">
      <w:pPr>
        <w:ind w:left="840" w:hanging="300"/>
        <w:jc w:val="both"/>
        <w:rPr>
          <w:i w:val="1"/>
        </w:rPr>
      </w:pPr>
      <w:r w:rsidDel="00000000" w:rsidR="00000000" w:rsidRPr="00000000">
        <w:rPr>
          <w:rtl w:val="0"/>
        </w:rPr>
        <w:t xml:space="preserve">4.</w:t>
        <w:tab/>
        <w:t xml:space="preserve"> ... </w:t>
      </w:r>
      <w:r w:rsidDel="00000000" w:rsidR="00000000" w:rsidRPr="00000000">
        <w:rPr>
          <w:i w:val="1"/>
          <w:rtl w:val="0"/>
        </w:rPr>
        <w:t xml:space="preserve">(продолжение перечня)</w:t>
      </w:r>
    </w:p>
    <w:p w:rsidR="00000000" w:rsidDel="00000000" w:rsidP="00000000" w:rsidRDefault="00000000" w:rsidRPr="00000000" w14:paraId="0000004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spacing w:before="240" w:lineRule="auto"/>
        <w:jc w:val="right"/>
        <w:rPr/>
      </w:pPr>
      <w:r w:rsidDel="00000000" w:rsidR="00000000" w:rsidRPr="00000000">
        <w:rPr>
          <w:rtl w:val="0"/>
        </w:rPr>
        <w:t xml:space="preserve">Приложение N 2</w:t>
      </w:r>
    </w:p>
    <w:p w:rsidR="00000000" w:rsidDel="00000000" w:rsidP="00000000" w:rsidRDefault="00000000" w:rsidRPr="00000000" w14:paraId="0000004E">
      <w:pPr>
        <w:spacing w:before="240" w:lineRule="auto"/>
        <w:jc w:val="right"/>
        <w:rPr/>
      </w:pPr>
      <w:r w:rsidDel="00000000" w:rsidR="00000000" w:rsidRPr="00000000">
        <w:rPr>
          <w:rtl w:val="0"/>
        </w:rPr>
        <w:t xml:space="preserve">к приказу ООО "Гамма" от 24.01.2022 N 3</w:t>
      </w:r>
    </w:p>
    <w:p w:rsidR="00000000" w:rsidDel="00000000" w:rsidP="00000000" w:rsidRDefault="00000000" w:rsidRPr="00000000" w14:paraId="0000004F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Перечень категорий работников,</w:t>
      </w:r>
    </w:p>
    <w:p w:rsidR="00000000" w:rsidDel="00000000" w:rsidP="00000000" w:rsidRDefault="00000000" w:rsidRPr="00000000" w14:paraId="00000051">
      <w:pPr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в отношении которых осуществляется КЭДО</w:t>
      </w:r>
    </w:p>
    <w:p w:rsidR="00000000" w:rsidDel="00000000" w:rsidP="00000000" w:rsidRDefault="00000000" w:rsidRPr="00000000" w14:paraId="00000052">
      <w:pPr>
        <w:spacing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Заместитель генерального директора</w:t>
      </w:r>
    </w:p>
    <w:p w:rsidR="00000000" w:rsidDel="00000000" w:rsidP="00000000" w:rsidRDefault="00000000" w:rsidRPr="00000000" w14:paraId="00000054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Главный бухгалтер</w:t>
      </w:r>
    </w:p>
    <w:p w:rsidR="00000000" w:rsidDel="00000000" w:rsidP="00000000" w:rsidRDefault="00000000" w:rsidRPr="00000000" w14:paraId="00000055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Старший бухгалтер</w:t>
      </w:r>
    </w:p>
    <w:p w:rsidR="00000000" w:rsidDel="00000000" w:rsidP="00000000" w:rsidRDefault="00000000" w:rsidRPr="00000000" w14:paraId="00000056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Бухгалтер</w:t>
      </w:r>
    </w:p>
    <w:p w:rsidR="00000000" w:rsidDel="00000000" w:rsidP="00000000" w:rsidRDefault="00000000" w:rsidRPr="00000000" w14:paraId="00000057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Начальник технического отдела</w:t>
      </w:r>
    </w:p>
    <w:p w:rsidR="00000000" w:rsidDel="00000000" w:rsidP="00000000" w:rsidRDefault="00000000" w:rsidRPr="00000000" w14:paraId="00000058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Специалист технического отдела</w:t>
      </w:r>
    </w:p>
    <w:p w:rsidR="00000000" w:rsidDel="00000000" w:rsidP="00000000" w:rsidRDefault="00000000" w:rsidRPr="00000000" w14:paraId="00000059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Начальник отдела защиты информации</w:t>
      </w:r>
    </w:p>
    <w:p w:rsidR="00000000" w:rsidDel="00000000" w:rsidP="00000000" w:rsidRDefault="00000000" w:rsidRPr="00000000" w14:paraId="0000005A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Специалист отдела защиты информации</w:t>
      </w:r>
    </w:p>
    <w:p w:rsidR="00000000" w:rsidDel="00000000" w:rsidP="00000000" w:rsidRDefault="00000000" w:rsidRPr="00000000" w14:paraId="0000005B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Начальник юридического отдела</w:t>
      </w:r>
    </w:p>
    <w:p w:rsidR="00000000" w:rsidDel="00000000" w:rsidP="00000000" w:rsidRDefault="00000000" w:rsidRPr="00000000" w14:paraId="0000005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Старший юрист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Юрист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